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保洁部奖惩制度</w:t>
      </w:r>
    </w:p>
    <w:p>
      <w:pPr>
        <w:rPr>
          <w:rFonts w:hint="eastAsia"/>
        </w:rPr>
      </w:pPr>
      <w:r>
        <w:rPr>
          <w:rFonts w:hint="eastAsia"/>
        </w:rPr>
        <w:t>一、目的： 为进一步提升保洁部员工的整体形象，严格执行公司的各项规章制度，充分</w:t>
      </w:r>
    </w:p>
    <w:p>
      <w:pPr>
        <w:rPr>
          <w:rFonts w:hint="eastAsia"/>
        </w:rPr>
      </w:pPr>
      <w:r>
        <w:rPr>
          <w:rFonts w:hint="eastAsia"/>
        </w:rPr>
        <w:t>调动员工的积极性，创造性，从而达到提高工作效率、服务质量以及社会效益与 经济效益之目的，特制定本制度。 二、原则：</w:t>
      </w:r>
    </w:p>
    <w:p>
      <w:pPr>
        <w:rPr>
          <w:rFonts w:hint="eastAsia"/>
        </w:rPr>
      </w:pPr>
      <w:r>
        <w:rPr>
          <w:rFonts w:hint="eastAsia"/>
        </w:rPr>
        <w:t>坚持 “鼓励先进，鞭策后进”、“奖勤罚懒”以及“精神奖励与物质</w:t>
      </w:r>
      <w:bookmarkStart w:id="0" w:name="_GoBack"/>
      <w:bookmarkEnd w:id="0"/>
      <w:r>
        <w:rPr>
          <w:rFonts w:hint="eastAsia"/>
        </w:rPr>
        <w:t>奖励，教 育与处罚”相结合的原则。 三、奖惩种类： （一）根据不同情况，家园中心对在工作上取得一定成绩或作出一定贡献的保洁 员给予精神及物质奖励； （二）根据不同情况，家园中心对在工作效率及质量较差或违反小区相关规章制 度及给家园中心造成不同程度负面影响的保洁员给予现场指导、培训、批评教育 直至经济处罚。 四、奖惩权限：</w:t>
      </w:r>
    </w:p>
    <w:p>
      <w:pPr>
        <w:rPr>
          <w:rFonts w:hint="eastAsia"/>
        </w:rPr>
      </w:pPr>
      <w:r>
        <w:rPr>
          <w:rFonts w:hint="eastAsia"/>
        </w:rPr>
        <w:t>由运营管理部、行政管理部、各项目部服务中心等相关部门在日常工作及品 质检查过程中对符合奖惩条件的员工及其行为现场实施奖惩建议，经行政部核 实，主管领导审核，总经理批准，由行政部及所在部门组织实施。 五、奖惩范围：</w:t>
      </w:r>
    </w:p>
    <w:p>
      <w:pPr>
        <w:rPr>
          <w:rFonts w:hint="eastAsia"/>
        </w:rPr>
      </w:pPr>
      <w:r>
        <w:rPr>
          <w:rFonts w:hint="eastAsia"/>
        </w:rPr>
        <w:t>公司全体保洁员 六、奖惩标准及条件： (一) 奖励：</w:t>
      </w:r>
    </w:p>
    <w:p>
      <w:pPr>
        <w:rPr>
          <w:rFonts w:hint="eastAsia"/>
        </w:rPr>
      </w:pPr>
      <w:r>
        <w:rPr>
          <w:rFonts w:hint="eastAsia"/>
        </w:rPr>
        <w:t>1、有下列情况之一，单次奖励 10—20 元： （1）清洁工作检查每季度内无扣分，无处罚，积极完成本职工作，并能起</w:t>
      </w:r>
    </w:p>
    <w:p>
      <w:pPr>
        <w:rPr>
          <w:rFonts w:hint="eastAsia"/>
        </w:rPr>
      </w:pPr>
      <w:r>
        <w:rPr>
          <w:rFonts w:hint="eastAsia"/>
        </w:rPr>
        <w:t>到较好的带头作用，受到领导和员工好评及受到单位公开表扬，表现突出的；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（2）拾金不昧、积极上缴归还者； （3）每月本职工作被业主及员工提出表扬 3 次及其以上者； （4）节省保洁用品开支，半年内物耗使用比率比其他员工明显偏低者； 2、有下列情况之一，奖励 30-50 元： （1）对公司清洁工作做出重大建议，被采纳后的确可行，节省开支、人工 者； （2）本职工作检查全年内无扣分，无处罚，且受到领导及员工一致好评者； （3）对保洁工作做出重大贡献者； （二）、处罚： 1、具有下列情况之一者，给予口头警告, 并处罚金 10—20 元： （1）不按人员排班时间上下班，无故迟到、早退，不按时刷卡者； （2）不服从工作安排和调动、指挥，或无理取闹，影响正常工作秩序的； （3）上岗前仪容仪表、着装、号牌不符合要求的； （4） 对保洁工作没有做到日产日清的，在不定期检查中发现有较大问题的； （5）大声喧哗，遭到物业管理方或业主投诉的； （6）工作时间举止不雅、工作中偷懒耍滑的； （7）工作中弄虚作假欺骗领导者，违法乱纪造成不良影响者； （8）上班时间做私事、看报纸、吃东西。串岗、扎堆聊天的； （9）未请假或请假未获批准者； （10） 保洁时，粗暴敲门并对业主造成影响或投诉或不表明身份不说明来 意，未经业主允许擅自走进室内的； （11）不服从上级的指导及执行指定工作的; 2、具有下列情况之一者，给予书面警告处分，罚款 50—100 元： （1）3 次违反口头警告条款之一者；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（2）对业主或同事粗言秽语，不讲礼貌； （3）不经上级批准，中止工作或迟到，早退两次以上者； （4）在工作时间瞌睡或已睡眠； （5）蓄意破坏辖区或公司方财物； （6）无事生非、中伤他人、挑拨离间、拉帮结伙、打架骂人、损害团结， 在员工中散布不良影响的； （7）利用上班时间收集废旧物的； （8）开具虚假病历和处方单的； 3、具有下列情况之一者，给予包括但不限于除名的处分，并基于实际情况处于 100 元以上罚金： （1）工作不力，下属涣散，影响工作质量的； （2）迟到、早退累计超过五次者和旷工二日以内者； （3）经常不能保质保量完成本职工作的； （4）损害公司声誉和物业管理方利益，弄虚作假者； （5）泄露内部经营情报者； （6）利用工作之便，收受他人财物，经查实者； （7）盗窃公司或员工的财物的； （8）触犯法律，被拘留、劳教、判刑的； （9）在当值时间内私下为业主提供职责范围外的服务的; 3、处理方式：</w:t>
      </w:r>
    </w:p>
    <w:p>
      <w:pPr>
        <w:rPr>
          <w:rFonts w:hint="eastAsia"/>
        </w:rPr>
      </w:pPr>
      <w:r>
        <w:rPr>
          <w:rFonts w:hint="eastAsia"/>
        </w:rPr>
        <w:t>（1）违反三次口头警告行为者,作一次书面警告处理； （2）违反三次书面警告行为者,作解雇处理。 七、补充说明： （一）该制度为公司常规时期的奖惩标准，若公司在非常时期（如交房、评先、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创优、两个及以上专项工作组立项运行期间），则奖惩金额加倍； （二）其他有利于物业服务品质提升及有利于公司整体形象的，对公司管理造 成一定不利影响或扰乱正常管理秩序的，可依据实际情况给予一定奖励和处罚； （三）各部门内部自行制定的补充奖罚条款，需报公司审核、批准并由行政部 备案。执行标准不可与本制度相抵触； （四）以上奖惩都是现金形式进行，如有不缴纳罚金的，工资双倍扣除； （五）本制度自下发之日起实行。</w:t>
      </w:r>
    </w:p>
    <w:p>
      <w:pPr>
        <w:rPr>
          <w:rFonts w:hint="eastAsia"/>
        </w:rPr>
      </w:pPr>
    </w:p>
    <w:p>
      <w:r>
        <w:rPr>
          <w:rFonts w:hint="eastAsia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614D632A"/>
    <w:rsid w:val="402F6D3D"/>
    <w:rsid w:val="614D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1720</Words>
  <Characters>1735</Characters>
  <Lines>0</Lines>
  <Paragraphs>0</Paragraphs>
  <TotalTime>100</TotalTime>
  <ScaleCrop>false</ScaleCrop>
  <LinksUpToDate>false</LinksUpToDate>
  <CharactersWithSpaces>1820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2023-06-13T04:21:00Z</dcterms:created>
  <dc:creator>11304</dc:creator>
  <cp:lastModifiedBy>11304</cp:lastModifiedBy>
  <dcterms:modified xsi:type="dcterms:W3CDTF">2023-06-13T06:05:35Z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883BB9AC205F49F28DF55278B0D4EFB0_11</vt:lpwstr>
  </property>
</Properties>
</file>